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E9547" w14:textId="77777777" w:rsidR="005817B1" w:rsidRPr="00E914CE" w:rsidRDefault="005817B1" w:rsidP="005817B1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  <w:r w:rsidRPr="00E914CE">
        <w:rPr>
          <w:rFonts w:ascii="Verdana" w:hAnsi="Verdana" w:cs="Arial"/>
          <w:b/>
          <w:bCs/>
          <w:sz w:val="20"/>
          <w:szCs w:val="20"/>
        </w:rPr>
        <w:t>INTERNAL CONTROL</w:t>
      </w:r>
      <w:r>
        <w:rPr>
          <w:rFonts w:ascii="Verdana" w:hAnsi="Verdana" w:cs="Arial"/>
          <w:b/>
          <w:bCs/>
          <w:sz w:val="20"/>
          <w:szCs w:val="20"/>
        </w:rPr>
        <w:t xml:space="preserve"> SYSTEMS STATEMENT</w:t>
      </w:r>
    </w:p>
    <w:p w14:paraId="04319079" w14:textId="0D02D836" w:rsidR="005817B1" w:rsidRPr="00E914CE" w:rsidRDefault="005817B1" w:rsidP="005817B1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(LAST REVIEW: 04/07/22 NEXT REVIEW: 2024)</w:t>
      </w:r>
    </w:p>
    <w:p w14:paraId="7C8036F6" w14:textId="77777777" w:rsidR="005817B1" w:rsidRPr="00E914CE" w:rsidRDefault="005817B1" w:rsidP="005817B1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14:paraId="5DC986BB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  <w:r w:rsidRPr="00E914CE">
        <w:rPr>
          <w:rFonts w:ascii="Verdana" w:hAnsi="Verdana" w:cs="Arial"/>
          <w:b/>
          <w:bCs/>
          <w:sz w:val="20"/>
          <w:szCs w:val="20"/>
        </w:rPr>
        <w:t xml:space="preserve">1. </w:t>
      </w:r>
      <w:r w:rsidRPr="001B4255">
        <w:rPr>
          <w:rFonts w:ascii="Verdana" w:hAnsi="Verdana" w:cs="Arial"/>
          <w:b/>
          <w:bCs/>
          <w:sz w:val="20"/>
          <w:szCs w:val="20"/>
          <w:u w:val="single"/>
        </w:rPr>
        <w:t>SCOPE OF RESPONSIBILITY</w:t>
      </w:r>
    </w:p>
    <w:p w14:paraId="1742AE72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742AFE36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Monkton</w:t>
      </w:r>
      <w:r w:rsidRPr="00E914CE">
        <w:rPr>
          <w:rFonts w:ascii="Verdana" w:hAnsi="Verdana" w:cs="Arial"/>
          <w:sz w:val="20"/>
          <w:szCs w:val="20"/>
        </w:rPr>
        <w:t xml:space="preserve"> Parish Council (the Council) is responsible for ensuring that its business is conducted</w:t>
      </w:r>
      <w:r>
        <w:rPr>
          <w:rFonts w:ascii="Verdana" w:hAnsi="Verdana" w:cs="Arial"/>
          <w:sz w:val="20"/>
          <w:szCs w:val="20"/>
        </w:rPr>
        <w:t xml:space="preserve"> in accordance with the law, </w:t>
      </w:r>
      <w:r w:rsidRPr="00E914CE">
        <w:rPr>
          <w:rFonts w:ascii="Verdana" w:hAnsi="Verdana" w:cs="Arial"/>
          <w:sz w:val="20"/>
          <w:szCs w:val="20"/>
        </w:rPr>
        <w:t>pr</w:t>
      </w:r>
      <w:r>
        <w:rPr>
          <w:rFonts w:ascii="Verdana" w:hAnsi="Verdana" w:cs="Arial"/>
          <w:sz w:val="20"/>
          <w:szCs w:val="20"/>
        </w:rPr>
        <w:t xml:space="preserve">oper standards, and </w:t>
      </w:r>
      <w:r w:rsidRPr="00E914CE">
        <w:rPr>
          <w:rFonts w:ascii="Verdana" w:hAnsi="Verdana" w:cs="Arial"/>
          <w:sz w:val="20"/>
          <w:szCs w:val="20"/>
        </w:rPr>
        <w:t>that public money is safeguar</w:t>
      </w:r>
      <w:r>
        <w:rPr>
          <w:rFonts w:ascii="Verdana" w:hAnsi="Verdana" w:cs="Arial"/>
          <w:sz w:val="20"/>
          <w:szCs w:val="20"/>
        </w:rPr>
        <w:t xml:space="preserve">ded, property accounted for </w:t>
      </w:r>
      <w:r w:rsidRPr="00E914CE">
        <w:rPr>
          <w:rFonts w:ascii="Verdana" w:hAnsi="Verdana" w:cs="Arial"/>
          <w:sz w:val="20"/>
          <w:szCs w:val="20"/>
        </w:rPr>
        <w:t xml:space="preserve">and used economically, </w:t>
      </w:r>
      <w:proofErr w:type="gramStart"/>
      <w:r w:rsidRPr="00E914CE">
        <w:rPr>
          <w:rFonts w:ascii="Verdana" w:hAnsi="Verdana" w:cs="Arial"/>
          <w:sz w:val="20"/>
          <w:szCs w:val="20"/>
        </w:rPr>
        <w:t>efficiently</w:t>
      </w:r>
      <w:proofErr w:type="gramEnd"/>
      <w:r w:rsidRPr="00E914CE">
        <w:rPr>
          <w:rFonts w:ascii="Verdana" w:hAnsi="Verdana" w:cs="Arial"/>
          <w:sz w:val="20"/>
          <w:szCs w:val="20"/>
        </w:rPr>
        <w:t xml:space="preserve"> and effectively.</w:t>
      </w:r>
    </w:p>
    <w:p w14:paraId="306763AA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096748F4" w14:textId="7B7DFDA9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E914CE">
        <w:rPr>
          <w:rFonts w:ascii="Verdana" w:hAnsi="Verdana" w:cs="Arial"/>
          <w:sz w:val="20"/>
          <w:szCs w:val="20"/>
        </w:rPr>
        <w:t>In discharging this overall responsibility, the Council is also responsible for ensuring that there is a sound system of internal control which facilitates the eff</w:t>
      </w:r>
      <w:r>
        <w:rPr>
          <w:rFonts w:ascii="Verdana" w:hAnsi="Verdana" w:cs="Arial"/>
          <w:sz w:val="20"/>
          <w:szCs w:val="20"/>
        </w:rPr>
        <w:t>ective exercise of its</w:t>
      </w:r>
      <w:r w:rsidRPr="00E914CE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E914CE">
        <w:rPr>
          <w:rFonts w:ascii="Verdana" w:hAnsi="Verdana" w:cs="Arial"/>
          <w:sz w:val="20"/>
          <w:szCs w:val="20"/>
        </w:rPr>
        <w:t>functions</w:t>
      </w:r>
      <w:proofErr w:type="gramEnd"/>
      <w:r w:rsidRPr="00E914CE">
        <w:rPr>
          <w:rFonts w:ascii="Verdana" w:hAnsi="Verdana" w:cs="Arial"/>
          <w:sz w:val="20"/>
          <w:szCs w:val="20"/>
        </w:rPr>
        <w:t xml:space="preserve"> and which includes arrangements for the management of risk.</w:t>
      </w:r>
    </w:p>
    <w:p w14:paraId="5A666419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251AFA69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  <w:r w:rsidRPr="00E914CE">
        <w:rPr>
          <w:rFonts w:ascii="Verdana" w:hAnsi="Verdana" w:cs="Arial"/>
          <w:b/>
          <w:bCs/>
          <w:sz w:val="20"/>
          <w:szCs w:val="20"/>
        </w:rPr>
        <w:t xml:space="preserve">2. </w:t>
      </w:r>
      <w:r w:rsidRPr="001B4255">
        <w:rPr>
          <w:rFonts w:ascii="Verdana" w:hAnsi="Verdana" w:cs="Arial"/>
          <w:b/>
          <w:bCs/>
          <w:sz w:val="20"/>
          <w:szCs w:val="20"/>
          <w:u w:val="single"/>
        </w:rPr>
        <w:t>THE PURPOSE OF THE SYSTEM OF INTERNAL CONTROL</w:t>
      </w:r>
    </w:p>
    <w:p w14:paraId="17055421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4279427E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E914CE">
        <w:rPr>
          <w:rFonts w:ascii="Verdana" w:hAnsi="Verdana" w:cs="Arial"/>
          <w:sz w:val="20"/>
          <w:szCs w:val="20"/>
        </w:rPr>
        <w:t xml:space="preserve">The system of internal control is designed to manage risk to a reasonable level rather than to eliminate all risk of failure to achieve </w:t>
      </w:r>
      <w:r>
        <w:rPr>
          <w:rFonts w:ascii="Verdana" w:hAnsi="Verdana" w:cs="Arial"/>
          <w:sz w:val="20"/>
          <w:szCs w:val="20"/>
        </w:rPr>
        <w:t>policies, aims and objectives. I</w:t>
      </w:r>
      <w:r w:rsidRPr="00E914CE">
        <w:rPr>
          <w:rFonts w:ascii="Verdana" w:hAnsi="Verdana" w:cs="Arial"/>
          <w:sz w:val="20"/>
          <w:szCs w:val="20"/>
        </w:rPr>
        <w:t xml:space="preserve">t can therefore only provide reasonable and absolute assurance of effectiveness. The system of internal control is based on an on-going process, designed to </w:t>
      </w:r>
      <w:proofErr w:type="gramStart"/>
      <w:r w:rsidRPr="00E914CE">
        <w:rPr>
          <w:rFonts w:ascii="Verdana" w:hAnsi="Verdana" w:cs="Arial"/>
          <w:sz w:val="20"/>
          <w:szCs w:val="20"/>
        </w:rPr>
        <w:t>identify</w:t>
      </w:r>
      <w:proofErr w:type="gramEnd"/>
      <w:r w:rsidRPr="00E914CE">
        <w:rPr>
          <w:rFonts w:ascii="Verdana" w:hAnsi="Verdana" w:cs="Arial"/>
          <w:sz w:val="20"/>
          <w:szCs w:val="20"/>
        </w:rPr>
        <w:t xml:space="preserve"> and </w:t>
      </w:r>
      <w:proofErr w:type="spellStart"/>
      <w:r w:rsidRPr="00E914CE">
        <w:rPr>
          <w:rFonts w:ascii="Verdana" w:hAnsi="Verdana" w:cs="Arial"/>
          <w:sz w:val="20"/>
          <w:szCs w:val="20"/>
        </w:rPr>
        <w:t>prioritise</w:t>
      </w:r>
      <w:proofErr w:type="spellEnd"/>
      <w:r w:rsidRPr="00E914CE">
        <w:rPr>
          <w:rFonts w:ascii="Verdana" w:hAnsi="Verdana" w:cs="Arial"/>
          <w:sz w:val="20"/>
          <w:szCs w:val="20"/>
        </w:rPr>
        <w:t xml:space="preserve"> the risks to the achievement of the Council’s policies, aims and objectives, to evaluate the likelihood of</w:t>
      </w:r>
      <w:r>
        <w:rPr>
          <w:rFonts w:ascii="Verdana" w:hAnsi="Verdana" w:cs="Arial"/>
          <w:sz w:val="20"/>
          <w:szCs w:val="20"/>
        </w:rPr>
        <w:t xml:space="preserve"> those risks being </w:t>
      </w:r>
      <w:proofErr w:type="spellStart"/>
      <w:r>
        <w:rPr>
          <w:rFonts w:ascii="Verdana" w:hAnsi="Verdana" w:cs="Arial"/>
          <w:sz w:val="20"/>
          <w:szCs w:val="20"/>
        </w:rPr>
        <w:t>realised</w:t>
      </w:r>
      <w:proofErr w:type="spellEnd"/>
      <w:r>
        <w:rPr>
          <w:rFonts w:ascii="Verdana" w:hAnsi="Verdana" w:cs="Arial"/>
          <w:sz w:val="20"/>
          <w:szCs w:val="20"/>
        </w:rPr>
        <w:t xml:space="preserve">, </w:t>
      </w:r>
      <w:r w:rsidRPr="00E914CE">
        <w:rPr>
          <w:rFonts w:ascii="Verdana" w:hAnsi="Verdana" w:cs="Arial"/>
          <w:sz w:val="20"/>
          <w:szCs w:val="20"/>
        </w:rPr>
        <w:t xml:space="preserve">the impact should they be </w:t>
      </w:r>
      <w:proofErr w:type="spellStart"/>
      <w:r w:rsidRPr="00E914CE">
        <w:rPr>
          <w:rFonts w:ascii="Verdana" w:hAnsi="Verdana" w:cs="Arial"/>
          <w:sz w:val="20"/>
          <w:szCs w:val="20"/>
        </w:rPr>
        <w:t>realised</w:t>
      </w:r>
      <w:proofErr w:type="spellEnd"/>
      <w:r w:rsidRPr="00E914CE">
        <w:rPr>
          <w:rFonts w:ascii="Verdana" w:hAnsi="Verdana" w:cs="Arial"/>
          <w:sz w:val="20"/>
          <w:szCs w:val="20"/>
        </w:rPr>
        <w:t>, and to manage them efficiently</w:t>
      </w:r>
      <w:r>
        <w:rPr>
          <w:rFonts w:ascii="Verdana" w:hAnsi="Verdana" w:cs="Arial"/>
          <w:sz w:val="20"/>
          <w:szCs w:val="20"/>
        </w:rPr>
        <w:t>, effectively and economically.</w:t>
      </w:r>
    </w:p>
    <w:p w14:paraId="40F8A0B5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1D3A1DCB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  <w:r w:rsidRPr="00E914CE">
        <w:rPr>
          <w:rFonts w:ascii="Verdana" w:hAnsi="Verdana" w:cs="Arial"/>
          <w:b/>
          <w:bCs/>
          <w:sz w:val="20"/>
          <w:szCs w:val="20"/>
        </w:rPr>
        <w:t xml:space="preserve">3. </w:t>
      </w:r>
      <w:r w:rsidRPr="001B4255">
        <w:rPr>
          <w:rFonts w:ascii="Verdana" w:hAnsi="Verdana" w:cs="Arial"/>
          <w:b/>
          <w:bCs/>
          <w:sz w:val="20"/>
          <w:szCs w:val="20"/>
          <w:u w:val="single"/>
        </w:rPr>
        <w:t>THE INTERNAL CONTROL ENVIRONMENT</w:t>
      </w:r>
    </w:p>
    <w:p w14:paraId="5995A6A6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5D270718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  <w:r w:rsidRPr="001B4255">
        <w:rPr>
          <w:rFonts w:ascii="Verdana" w:hAnsi="Verdana" w:cs="Arial"/>
          <w:b/>
          <w:bCs/>
          <w:sz w:val="20"/>
          <w:szCs w:val="20"/>
        </w:rPr>
        <w:t>(a</w:t>
      </w:r>
      <w:r>
        <w:rPr>
          <w:rFonts w:ascii="Verdana" w:hAnsi="Verdana" w:cs="Arial"/>
          <w:b/>
          <w:bCs/>
          <w:sz w:val="20"/>
          <w:szCs w:val="20"/>
        </w:rPr>
        <w:t>) The Council</w:t>
      </w:r>
    </w:p>
    <w:p w14:paraId="3D4806ED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E914CE">
        <w:rPr>
          <w:rFonts w:ascii="Verdana" w:hAnsi="Verdana" w:cs="Arial"/>
          <w:sz w:val="20"/>
          <w:szCs w:val="20"/>
        </w:rPr>
        <w:t xml:space="preserve">The Council has appointed a </w:t>
      </w:r>
      <w:proofErr w:type="gramStart"/>
      <w:r w:rsidRPr="00E914CE">
        <w:rPr>
          <w:rFonts w:ascii="Verdana" w:hAnsi="Verdana" w:cs="Arial"/>
          <w:sz w:val="20"/>
          <w:szCs w:val="20"/>
        </w:rPr>
        <w:t>Chairman</w:t>
      </w:r>
      <w:proofErr w:type="gramEnd"/>
      <w:r w:rsidRPr="00E914CE">
        <w:rPr>
          <w:rFonts w:ascii="Verdana" w:hAnsi="Verdana" w:cs="Arial"/>
          <w:sz w:val="20"/>
          <w:szCs w:val="20"/>
        </w:rPr>
        <w:t xml:space="preserve"> who is responsible for the smooth running of meetings and for ensuring that all Council decisions are lawful.</w:t>
      </w:r>
    </w:p>
    <w:p w14:paraId="0F3E7875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6A9FE97B" w14:textId="77777777" w:rsidR="005817B1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The Council meets bi-monthly </w:t>
      </w:r>
      <w:r w:rsidRPr="00E914CE">
        <w:rPr>
          <w:rFonts w:ascii="Verdana" w:hAnsi="Verdana" w:cs="Arial"/>
          <w:sz w:val="20"/>
          <w:szCs w:val="20"/>
        </w:rPr>
        <w:t>and monitors progress against its aims and objectives at each meeting by receiving re</w:t>
      </w:r>
      <w:r>
        <w:rPr>
          <w:rFonts w:ascii="Verdana" w:hAnsi="Verdana" w:cs="Arial"/>
          <w:sz w:val="20"/>
          <w:szCs w:val="20"/>
        </w:rPr>
        <w:t xml:space="preserve">levant reports from </w:t>
      </w:r>
      <w:proofErr w:type="spellStart"/>
      <w:r>
        <w:rPr>
          <w:rFonts w:ascii="Verdana" w:hAnsi="Verdana" w:cs="Arial"/>
          <w:sz w:val="20"/>
          <w:szCs w:val="20"/>
        </w:rPr>
        <w:t>councillors</w:t>
      </w:r>
      <w:proofErr w:type="spellEnd"/>
      <w:r w:rsidRPr="00E914CE">
        <w:rPr>
          <w:rFonts w:ascii="Verdana" w:hAnsi="Verdana" w:cs="Arial"/>
          <w:sz w:val="20"/>
          <w:szCs w:val="20"/>
        </w:rPr>
        <w:t xml:space="preserve"> and the Clerk/Responsible Finance Officer </w:t>
      </w:r>
      <w:r>
        <w:rPr>
          <w:rFonts w:ascii="Verdana" w:hAnsi="Verdana" w:cs="Arial"/>
          <w:sz w:val="20"/>
          <w:szCs w:val="20"/>
        </w:rPr>
        <w:t>(RFO).</w:t>
      </w:r>
    </w:p>
    <w:p w14:paraId="13CD10BE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3D080292" w14:textId="77777777" w:rsidR="005817B1" w:rsidRPr="00DB3DDD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(b) </w:t>
      </w:r>
      <w:r w:rsidRPr="00E914CE">
        <w:rPr>
          <w:rFonts w:ascii="Verdana" w:hAnsi="Verdana" w:cs="Arial"/>
          <w:b/>
          <w:bCs/>
          <w:sz w:val="20"/>
          <w:szCs w:val="20"/>
        </w:rPr>
        <w:t>The Clerk to the Counci</w:t>
      </w:r>
      <w:r>
        <w:rPr>
          <w:rFonts w:ascii="Verdana" w:hAnsi="Verdana" w:cs="Arial"/>
          <w:b/>
          <w:bCs/>
          <w:sz w:val="20"/>
          <w:szCs w:val="20"/>
        </w:rPr>
        <w:t>l/RFO</w:t>
      </w:r>
    </w:p>
    <w:p w14:paraId="775761B2" w14:textId="77777777" w:rsidR="005817B1" w:rsidRPr="00263C16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E914CE">
        <w:rPr>
          <w:rFonts w:ascii="Verdana" w:hAnsi="Verdana" w:cs="Arial"/>
          <w:sz w:val="20"/>
          <w:szCs w:val="20"/>
        </w:rPr>
        <w:t>The Council has appointed a Clerk to the Council who acts as the Council’s advisor and administrator. The Clerk is also the Council</w:t>
      </w:r>
      <w:r>
        <w:rPr>
          <w:rFonts w:ascii="Verdana" w:hAnsi="Verdana" w:cs="Arial"/>
          <w:sz w:val="20"/>
          <w:szCs w:val="20"/>
        </w:rPr>
        <w:t>’s RFO</w:t>
      </w:r>
      <w:r w:rsidRPr="00E914CE">
        <w:rPr>
          <w:rFonts w:ascii="Verdana" w:hAnsi="Verdana" w:cs="Arial"/>
          <w:sz w:val="20"/>
          <w:szCs w:val="20"/>
        </w:rPr>
        <w:t xml:space="preserve"> and is responsible for administering the Council’s finances. The Clerk is responsible for the </w:t>
      </w:r>
      <w:proofErr w:type="gramStart"/>
      <w:r w:rsidRPr="00E914CE">
        <w:rPr>
          <w:rFonts w:ascii="Verdana" w:hAnsi="Verdana" w:cs="Arial"/>
          <w:sz w:val="20"/>
          <w:szCs w:val="20"/>
        </w:rPr>
        <w:t>day to day</w:t>
      </w:r>
      <w:proofErr w:type="gramEnd"/>
      <w:r w:rsidRPr="00E914CE">
        <w:rPr>
          <w:rFonts w:ascii="Verdana" w:hAnsi="Verdana" w:cs="Arial"/>
          <w:sz w:val="20"/>
          <w:szCs w:val="20"/>
        </w:rPr>
        <w:t xml:space="preserve"> compliance with law and regulations that the Council is subject to and for managing risks. The Clerk</w:t>
      </w:r>
      <w:r>
        <w:rPr>
          <w:rFonts w:ascii="Verdana" w:hAnsi="Verdana" w:cs="Arial"/>
          <w:sz w:val="20"/>
          <w:szCs w:val="20"/>
        </w:rPr>
        <w:t>/RFO</w:t>
      </w:r>
      <w:r w:rsidRPr="00E914CE">
        <w:rPr>
          <w:rFonts w:ascii="Verdana" w:hAnsi="Verdana" w:cs="Arial"/>
          <w:sz w:val="20"/>
          <w:szCs w:val="20"/>
        </w:rPr>
        <w:t xml:space="preserve"> also ensures that the Council’s procedures, control syste</w:t>
      </w:r>
      <w:r>
        <w:rPr>
          <w:rFonts w:ascii="Verdana" w:hAnsi="Verdana" w:cs="Arial"/>
          <w:sz w:val="20"/>
          <w:szCs w:val="20"/>
        </w:rPr>
        <w:t>ms and policies are adhered to.</w:t>
      </w:r>
    </w:p>
    <w:p w14:paraId="6E4BCE84" w14:textId="77777777" w:rsidR="005817B1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6D3E8AAC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(c) Payments</w:t>
      </w:r>
    </w:p>
    <w:p w14:paraId="135AD7E8" w14:textId="115BFCF1" w:rsidR="005817B1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E914CE">
        <w:rPr>
          <w:rFonts w:ascii="Verdana" w:hAnsi="Verdana" w:cs="Arial"/>
          <w:sz w:val="20"/>
          <w:szCs w:val="20"/>
        </w:rPr>
        <w:t>All payments are reported to the Council for approval</w:t>
      </w:r>
      <w:r>
        <w:rPr>
          <w:rFonts w:ascii="Verdana" w:hAnsi="Verdana" w:cs="Arial"/>
          <w:sz w:val="20"/>
          <w:szCs w:val="20"/>
        </w:rPr>
        <w:t xml:space="preserve"> by the Clerk/RFO at each bi-monthly meeting</w:t>
      </w:r>
      <w:r w:rsidRPr="00E914CE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 xml:space="preserve">Two of three </w:t>
      </w:r>
      <w:proofErr w:type="spellStart"/>
      <w:r>
        <w:rPr>
          <w:rFonts w:ascii="Verdana" w:hAnsi="Verdana" w:cs="Arial"/>
          <w:sz w:val="20"/>
          <w:szCs w:val="20"/>
        </w:rPr>
        <w:t>councillors</w:t>
      </w:r>
      <w:proofErr w:type="spellEnd"/>
      <w:r>
        <w:rPr>
          <w:rFonts w:ascii="Verdana" w:hAnsi="Verdana" w:cs="Arial"/>
          <w:sz w:val="20"/>
          <w:szCs w:val="20"/>
        </w:rPr>
        <w:t xml:space="preserve"> who are bank signatories approve the monthly payments schedule then action any approved payments by signing appropriate cheques</w:t>
      </w:r>
      <w:r w:rsidR="00BD701F">
        <w:rPr>
          <w:rFonts w:ascii="Verdana" w:hAnsi="Verdana" w:cs="Arial"/>
          <w:sz w:val="20"/>
          <w:szCs w:val="20"/>
        </w:rPr>
        <w:t>/</w:t>
      </w:r>
      <w:proofErr w:type="spellStart"/>
      <w:r w:rsidR="00BD701F">
        <w:rPr>
          <w:rFonts w:ascii="Verdana" w:hAnsi="Verdana" w:cs="Arial"/>
          <w:sz w:val="20"/>
          <w:szCs w:val="20"/>
        </w:rPr>
        <w:t>authorising</w:t>
      </w:r>
      <w:proofErr w:type="spellEnd"/>
      <w:r w:rsidR="00BD701F">
        <w:rPr>
          <w:rFonts w:ascii="Verdana" w:hAnsi="Verdana" w:cs="Arial"/>
          <w:sz w:val="20"/>
          <w:szCs w:val="20"/>
        </w:rPr>
        <w:t xml:space="preserve"> online payments</w:t>
      </w:r>
      <w:r>
        <w:rPr>
          <w:rFonts w:ascii="Verdana" w:hAnsi="Verdana" w:cs="Arial"/>
          <w:sz w:val="20"/>
          <w:szCs w:val="20"/>
        </w:rPr>
        <w:t xml:space="preserve">. Approval of the payments schedule is </w:t>
      </w:r>
      <w:proofErr w:type="spellStart"/>
      <w:r>
        <w:rPr>
          <w:rFonts w:ascii="Verdana" w:hAnsi="Verdana" w:cs="Arial"/>
          <w:sz w:val="20"/>
          <w:szCs w:val="20"/>
        </w:rPr>
        <w:t>minuted</w:t>
      </w:r>
      <w:proofErr w:type="spellEnd"/>
      <w:r>
        <w:rPr>
          <w:rFonts w:ascii="Verdana" w:hAnsi="Verdana" w:cs="Arial"/>
          <w:sz w:val="20"/>
          <w:szCs w:val="20"/>
        </w:rPr>
        <w:t xml:space="preserve"> at each meeting.</w:t>
      </w:r>
    </w:p>
    <w:p w14:paraId="1F1996A8" w14:textId="77777777" w:rsidR="005817B1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14:paraId="33B5676D" w14:textId="77777777" w:rsidR="005817B1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(d) Accounts</w:t>
      </w:r>
    </w:p>
    <w:p w14:paraId="514D8382" w14:textId="4CAF5DB3" w:rsidR="005817B1" w:rsidRPr="00DB3DDD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 reconciliation between the bank statements and the Cash Book are reported to the Council for approval by the Clerk/RFO at each bi-monthly meeting. One of two </w:t>
      </w:r>
      <w:proofErr w:type="spellStart"/>
      <w:r w:rsidR="00BD701F">
        <w:rPr>
          <w:rFonts w:ascii="Verdana" w:hAnsi="Verdana" w:cs="Arial"/>
          <w:sz w:val="20"/>
          <w:szCs w:val="20"/>
        </w:rPr>
        <w:t>C</w:t>
      </w:r>
      <w:r>
        <w:rPr>
          <w:rFonts w:ascii="Verdana" w:hAnsi="Verdana" w:cs="Arial"/>
          <w:sz w:val="20"/>
          <w:szCs w:val="20"/>
        </w:rPr>
        <w:t>ouncillors</w:t>
      </w:r>
      <w:proofErr w:type="spellEnd"/>
      <w:r>
        <w:rPr>
          <w:rFonts w:ascii="Verdana" w:hAnsi="Verdana" w:cs="Arial"/>
          <w:sz w:val="20"/>
          <w:szCs w:val="20"/>
        </w:rPr>
        <w:t xml:space="preserve"> who are not bank signatories check and sign the reconciliations. Approval of the bank reconciliation is </w:t>
      </w:r>
      <w:proofErr w:type="spellStart"/>
      <w:r>
        <w:rPr>
          <w:rFonts w:ascii="Verdana" w:hAnsi="Verdana" w:cs="Arial"/>
          <w:sz w:val="20"/>
          <w:szCs w:val="20"/>
        </w:rPr>
        <w:t>minuted</w:t>
      </w:r>
      <w:proofErr w:type="spellEnd"/>
      <w:r>
        <w:rPr>
          <w:rFonts w:ascii="Verdana" w:hAnsi="Verdana" w:cs="Arial"/>
          <w:sz w:val="20"/>
          <w:szCs w:val="20"/>
        </w:rPr>
        <w:t xml:space="preserve"> at each meeting. Comparisons of receipts and expenditure against budget are reported to the Council for approval by the Clerk/RFO on a quarterly basis. </w:t>
      </w:r>
      <w:r w:rsidRPr="00E914CE">
        <w:rPr>
          <w:rFonts w:ascii="Verdana" w:hAnsi="Verdana" w:cs="Arial"/>
          <w:sz w:val="20"/>
          <w:szCs w:val="20"/>
        </w:rPr>
        <w:t>The Council reviews its obligations and objectives and approves budgets for th</w:t>
      </w:r>
      <w:r>
        <w:rPr>
          <w:rFonts w:ascii="Verdana" w:hAnsi="Verdana" w:cs="Arial"/>
          <w:sz w:val="20"/>
          <w:szCs w:val="20"/>
        </w:rPr>
        <w:t>e following year including the level of precept annually at its January meeting.</w:t>
      </w:r>
    </w:p>
    <w:p w14:paraId="25BAF3EF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102CEC46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(e) </w:t>
      </w:r>
      <w:r w:rsidRPr="00E914CE">
        <w:rPr>
          <w:rFonts w:ascii="Verdana" w:hAnsi="Verdana" w:cs="Arial"/>
          <w:b/>
          <w:bCs/>
          <w:sz w:val="20"/>
          <w:szCs w:val="20"/>
        </w:rPr>
        <w:t>R</w:t>
      </w:r>
      <w:r>
        <w:rPr>
          <w:rFonts w:ascii="Verdana" w:hAnsi="Verdana" w:cs="Arial"/>
          <w:b/>
          <w:bCs/>
          <w:sz w:val="20"/>
          <w:szCs w:val="20"/>
        </w:rPr>
        <w:t>isk Assessments/Risk Management</w:t>
      </w:r>
    </w:p>
    <w:p w14:paraId="2670E1BE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The Council reviews its systems, </w:t>
      </w:r>
      <w:proofErr w:type="gramStart"/>
      <w:r w:rsidRPr="00E914CE">
        <w:rPr>
          <w:rFonts w:ascii="Verdana" w:hAnsi="Verdana" w:cs="Arial"/>
          <w:sz w:val="20"/>
          <w:szCs w:val="20"/>
        </w:rPr>
        <w:t>controls</w:t>
      </w:r>
      <w:proofErr w:type="gramEnd"/>
      <w:r>
        <w:rPr>
          <w:rFonts w:ascii="Verdana" w:hAnsi="Verdana" w:cs="Arial"/>
          <w:sz w:val="20"/>
          <w:szCs w:val="20"/>
        </w:rPr>
        <w:t xml:space="preserve"> and policies annually</w:t>
      </w:r>
      <w:r w:rsidRPr="00E914CE">
        <w:rPr>
          <w:rFonts w:ascii="Verdana" w:hAnsi="Verdana" w:cs="Arial"/>
          <w:sz w:val="20"/>
          <w:szCs w:val="20"/>
        </w:rPr>
        <w:t>.</w:t>
      </w:r>
    </w:p>
    <w:p w14:paraId="53910539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7D823551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lastRenderedPageBreak/>
        <w:t>(f) Internal Audit</w:t>
      </w:r>
    </w:p>
    <w:p w14:paraId="07446DEC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The Council has appointed an independent internal a</w:t>
      </w:r>
      <w:r w:rsidRPr="00E914CE">
        <w:rPr>
          <w:rFonts w:ascii="Verdana" w:hAnsi="Verdana" w:cs="Arial"/>
          <w:sz w:val="20"/>
          <w:szCs w:val="20"/>
        </w:rPr>
        <w:t xml:space="preserve">uditor who reports to the </w:t>
      </w:r>
      <w:r>
        <w:rPr>
          <w:rFonts w:ascii="Verdana" w:hAnsi="Verdana" w:cs="Arial"/>
          <w:sz w:val="20"/>
          <w:szCs w:val="20"/>
        </w:rPr>
        <w:t>Council on the adequacy of its:</w:t>
      </w:r>
    </w:p>
    <w:p w14:paraId="6739B632" w14:textId="77777777" w:rsidR="005817B1" w:rsidRPr="00E914CE" w:rsidRDefault="005817B1" w:rsidP="005817B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E914CE">
        <w:rPr>
          <w:rFonts w:ascii="Verdana" w:hAnsi="Verdana" w:cs="Arial"/>
          <w:sz w:val="20"/>
          <w:szCs w:val="20"/>
        </w:rPr>
        <w:t>Accounting records</w:t>
      </w:r>
    </w:p>
    <w:p w14:paraId="2C0F9699" w14:textId="77777777" w:rsidR="005817B1" w:rsidRPr="00E914CE" w:rsidRDefault="005817B1" w:rsidP="005817B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E914CE">
        <w:rPr>
          <w:rFonts w:ascii="Verdana" w:hAnsi="Verdana" w:cs="Arial"/>
          <w:sz w:val="20"/>
          <w:szCs w:val="20"/>
        </w:rPr>
        <w:t xml:space="preserve">Policies, </w:t>
      </w:r>
      <w:proofErr w:type="gramStart"/>
      <w:r w:rsidRPr="00E914CE">
        <w:rPr>
          <w:rFonts w:ascii="Verdana" w:hAnsi="Verdana" w:cs="Arial"/>
          <w:sz w:val="20"/>
          <w:szCs w:val="20"/>
        </w:rPr>
        <w:t>systems</w:t>
      </w:r>
      <w:proofErr w:type="gramEnd"/>
      <w:r w:rsidRPr="00E914CE">
        <w:rPr>
          <w:rFonts w:ascii="Verdana" w:hAnsi="Verdana" w:cs="Arial"/>
          <w:sz w:val="20"/>
          <w:szCs w:val="20"/>
        </w:rPr>
        <w:t xml:space="preserve"> and procedures</w:t>
      </w:r>
    </w:p>
    <w:p w14:paraId="6D113DC7" w14:textId="77777777" w:rsidR="005817B1" w:rsidRPr="00E914CE" w:rsidRDefault="005817B1" w:rsidP="005817B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E914CE">
        <w:rPr>
          <w:rFonts w:ascii="Verdana" w:hAnsi="Verdana" w:cs="Arial"/>
          <w:sz w:val="20"/>
          <w:szCs w:val="20"/>
        </w:rPr>
        <w:t>Internal control</w:t>
      </w:r>
      <w:r>
        <w:rPr>
          <w:rFonts w:ascii="Verdana" w:hAnsi="Verdana" w:cs="Arial"/>
          <w:sz w:val="20"/>
          <w:szCs w:val="20"/>
        </w:rPr>
        <w:t xml:space="preserve"> systems</w:t>
      </w:r>
    </w:p>
    <w:p w14:paraId="497BDF19" w14:textId="77777777" w:rsidR="005817B1" w:rsidRPr="00E914CE" w:rsidRDefault="005817B1" w:rsidP="005817B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E914CE">
        <w:rPr>
          <w:rFonts w:ascii="Verdana" w:hAnsi="Verdana" w:cs="Arial"/>
          <w:sz w:val="20"/>
          <w:szCs w:val="20"/>
        </w:rPr>
        <w:t>Regulations</w:t>
      </w:r>
    </w:p>
    <w:p w14:paraId="302A99D3" w14:textId="77777777" w:rsidR="005817B1" w:rsidRPr="00E914CE" w:rsidRDefault="005817B1" w:rsidP="005817B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E914CE">
        <w:rPr>
          <w:rFonts w:ascii="Verdana" w:hAnsi="Verdana" w:cs="Arial"/>
          <w:sz w:val="20"/>
          <w:szCs w:val="20"/>
        </w:rPr>
        <w:t>Risk management</w:t>
      </w:r>
    </w:p>
    <w:p w14:paraId="6D5C0206" w14:textId="77777777" w:rsidR="005817B1" w:rsidRPr="00E914CE" w:rsidRDefault="005817B1" w:rsidP="005817B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E914CE">
        <w:rPr>
          <w:rFonts w:ascii="Verdana" w:hAnsi="Verdana" w:cs="Arial"/>
          <w:sz w:val="20"/>
          <w:szCs w:val="20"/>
        </w:rPr>
        <w:t>Reviews</w:t>
      </w:r>
    </w:p>
    <w:p w14:paraId="7DC6A03B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47FDE19B" w14:textId="77777777" w:rsidR="005817B1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The </w:t>
      </w:r>
      <w:r w:rsidRPr="00E914CE">
        <w:rPr>
          <w:rFonts w:ascii="Verdana" w:hAnsi="Verdana" w:cs="Arial"/>
          <w:sz w:val="20"/>
          <w:szCs w:val="20"/>
        </w:rPr>
        <w:t>Coun</w:t>
      </w:r>
      <w:r>
        <w:rPr>
          <w:rFonts w:ascii="Verdana" w:hAnsi="Verdana" w:cs="Arial"/>
          <w:sz w:val="20"/>
          <w:szCs w:val="20"/>
        </w:rPr>
        <w:t xml:space="preserve">cil carries out an </w:t>
      </w:r>
      <w:r w:rsidRPr="00E914CE">
        <w:rPr>
          <w:rFonts w:ascii="Verdana" w:hAnsi="Verdana" w:cs="Arial"/>
          <w:sz w:val="20"/>
          <w:szCs w:val="20"/>
        </w:rPr>
        <w:t xml:space="preserve">annual review </w:t>
      </w:r>
      <w:r>
        <w:rPr>
          <w:rFonts w:ascii="Verdana" w:hAnsi="Verdana" w:cs="Arial"/>
          <w:sz w:val="20"/>
          <w:szCs w:val="20"/>
        </w:rPr>
        <w:t xml:space="preserve">of </w:t>
      </w:r>
      <w:r w:rsidRPr="00E914CE">
        <w:rPr>
          <w:rFonts w:ascii="Verdana" w:hAnsi="Verdana" w:cs="Arial"/>
          <w:sz w:val="20"/>
          <w:szCs w:val="20"/>
        </w:rPr>
        <w:t xml:space="preserve">the effectiveness of </w:t>
      </w:r>
      <w:r>
        <w:rPr>
          <w:rFonts w:ascii="Verdana" w:hAnsi="Verdana" w:cs="Arial"/>
          <w:sz w:val="20"/>
          <w:szCs w:val="20"/>
        </w:rPr>
        <w:t xml:space="preserve">its </w:t>
      </w:r>
      <w:r w:rsidRPr="00E914CE">
        <w:rPr>
          <w:rFonts w:ascii="Verdana" w:hAnsi="Verdana" w:cs="Arial"/>
          <w:sz w:val="20"/>
          <w:szCs w:val="20"/>
        </w:rPr>
        <w:t xml:space="preserve">internal audit </w:t>
      </w:r>
      <w:r>
        <w:rPr>
          <w:rFonts w:ascii="Verdana" w:hAnsi="Verdana" w:cs="Arial"/>
          <w:sz w:val="20"/>
          <w:szCs w:val="20"/>
        </w:rPr>
        <w:t xml:space="preserve">process and arrangements are approved and </w:t>
      </w:r>
      <w:proofErr w:type="spellStart"/>
      <w:r>
        <w:rPr>
          <w:rFonts w:ascii="Verdana" w:hAnsi="Verdana" w:cs="Arial"/>
          <w:sz w:val="20"/>
          <w:szCs w:val="20"/>
        </w:rPr>
        <w:t>minuted</w:t>
      </w:r>
      <w:proofErr w:type="spellEnd"/>
      <w:r>
        <w:rPr>
          <w:rFonts w:ascii="Verdana" w:hAnsi="Verdana" w:cs="Arial"/>
          <w:sz w:val="20"/>
          <w:szCs w:val="20"/>
        </w:rPr>
        <w:t>. This</w:t>
      </w:r>
      <w:r w:rsidRPr="00E914CE">
        <w:rPr>
          <w:rFonts w:ascii="Verdana" w:hAnsi="Verdana" w:cs="Arial"/>
          <w:sz w:val="20"/>
          <w:szCs w:val="20"/>
        </w:rPr>
        <w:t xml:space="preserve"> review is designed to provid</w:t>
      </w:r>
      <w:r>
        <w:rPr>
          <w:rFonts w:ascii="Verdana" w:hAnsi="Verdana" w:cs="Arial"/>
          <w:sz w:val="20"/>
          <w:szCs w:val="20"/>
        </w:rPr>
        <w:t>e sufficient assurance for the C</w:t>
      </w:r>
      <w:r w:rsidRPr="00E914CE">
        <w:rPr>
          <w:rFonts w:ascii="Verdana" w:hAnsi="Verdana" w:cs="Arial"/>
          <w:sz w:val="20"/>
          <w:szCs w:val="20"/>
        </w:rPr>
        <w:t xml:space="preserve">ouncil that standards are being met and that the work of internal audit is effective. It includes as a minimum, </w:t>
      </w:r>
      <w:proofErr w:type="gramStart"/>
      <w:r w:rsidRPr="00E914CE">
        <w:rPr>
          <w:rFonts w:ascii="Verdana" w:hAnsi="Verdana" w:cs="Arial"/>
          <w:sz w:val="20"/>
          <w:szCs w:val="20"/>
        </w:rPr>
        <w:t>making an asses</w:t>
      </w:r>
      <w:r>
        <w:rPr>
          <w:rFonts w:ascii="Verdana" w:hAnsi="Verdana" w:cs="Arial"/>
          <w:sz w:val="20"/>
          <w:szCs w:val="20"/>
        </w:rPr>
        <w:t>sment of</w:t>
      </w:r>
      <w:proofErr w:type="gramEnd"/>
      <w:r>
        <w:rPr>
          <w:rFonts w:ascii="Verdana" w:hAnsi="Verdana" w:cs="Arial"/>
          <w:sz w:val="20"/>
          <w:szCs w:val="20"/>
        </w:rPr>
        <w:t xml:space="preserve"> each of the following:</w:t>
      </w:r>
    </w:p>
    <w:p w14:paraId="71C4DFFB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28D196DF" w14:textId="77777777" w:rsidR="005817B1" w:rsidRPr="00E914CE" w:rsidRDefault="005817B1" w:rsidP="005817B1">
      <w:pPr>
        <w:numPr>
          <w:ilvl w:val="2"/>
          <w:numId w:val="3"/>
        </w:numPr>
        <w:tabs>
          <w:tab w:val="clear" w:pos="2160"/>
          <w:tab w:val="num" w:pos="-360"/>
        </w:tabs>
        <w:autoSpaceDE w:val="0"/>
        <w:autoSpaceDN w:val="0"/>
        <w:adjustRightInd w:val="0"/>
        <w:ind w:left="720"/>
        <w:jc w:val="both"/>
        <w:rPr>
          <w:rFonts w:ascii="Verdana" w:hAnsi="Verdana" w:cs="Arial"/>
          <w:sz w:val="20"/>
          <w:szCs w:val="20"/>
        </w:rPr>
      </w:pPr>
      <w:r w:rsidRPr="00E914CE">
        <w:rPr>
          <w:rFonts w:ascii="Verdana" w:hAnsi="Verdana" w:cs="Arial"/>
          <w:sz w:val="20"/>
          <w:szCs w:val="20"/>
        </w:rPr>
        <w:t xml:space="preserve">The scope of </w:t>
      </w:r>
      <w:r>
        <w:rPr>
          <w:rFonts w:ascii="Verdana" w:hAnsi="Verdana" w:cs="Arial"/>
          <w:sz w:val="20"/>
          <w:szCs w:val="20"/>
        </w:rPr>
        <w:t xml:space="preserve">the </w:t>
      </w:r>
      <w:r w:rsidRPr="00E914CE">
        <w:rPr>
          <w:rFonts w:ascii="Verdana" w:hAnsi="Verdana" w:cs="Arial"/>
          <w:sz w:val="20"/>
          <w:szCs w:val="20"/>
        </w:rPr>
        <w:t>internal audit</w:t>
      </w:r>
    </w:p>
    <w:p w14:paraId="0B95B811" w14:textId="77777777" w:rsidR="005817B1" w:rsidRPr="00E914CE" w:rsidRDefault="005817B1" w:rsidP="005817B1">
      <w:pPr>
        <w:numPr>
          <w:ilvl w:val="2"/>
          <w:numId w:val="3"/>
        </w:numPr>
        <w:tabs>
          <w:tab w:val="clear" w:pos="2160"/>
          <w:tab w:val="num" w:pos="-540"/>
        </w:tabs>
        <w:autoSpaceDE w:val="0"/>
        <w:autoSpaceDN w:val="0"/>
        <w:adjustRightInd w:val="0"/>
        <w:ind w:left="360" w:firstLine="0"/>
        <w:jc w:val="both"/>
        <w:rPr>
          <w:rFonts w:ascii="Verdana" w:hAnsi="Verdana" w:cs="Arial"/>
          <w:sz w:val="20"/>
          <w:szCs w:val="20"/>
        </w:rPr>
      </w:pPr>
      <w:r w:rsidRPr="00E914CE">
        <w:rPr>
          <w:rFonts w:ascii="Verdana" w:hAnsi="Verdana" w:cs="Arial"/>
          <w:sz w:val="20"/>
          <w:szCs w:val="20"/>
        </w:rPr>
        <w:t>Independence</w:t>
      </w:r>
    </w:p>
    <w:p w14:paraId="09C3097E" w14:textId="77777777" w:rsidR="005817B1" w:rsidRPr="00E914CE" w:rsidRDefault="005817B1" w:rsidP="005817B1">
      <w:pPr>
        <w:numPr>
          <w:ilvl w:val="2"/>
          <w:numId w:val="3"/>
        </w:numPr>
        <w:tabs>
          <w:tab w:val="clear" w:pos="2160"/>
          <w:tab w:val="num" w:pos="-540"/>
        </w:tabs>
        <w:autoSpaceDE w:val="0"/>
        <w:autoSpaceDN w:val="0"/>
        <w:adjustRightInd w:val="0"/>
        <w:ind w:left="360" w:firstLine="0"/>
        <w:jc w:val="both"/>
        <w:rPr>
          <w:rFonts w:ascii="Verdana" w:hAnsi="Verdana" w:cs="Arial"/>
          <w:sz w:val="20"/>
          <w:szCs w:val="20"/>
        </w:rPr>
      </w:pPr>
      <w:r w:rsidRPr="00E914CE">
        <w:rPr>
          <w:rFonts w:ascii="Verdana" w:hAnsi="Verdana" w:cs="Arial"/>
          <w:sz w:val="20"/>
          <w:szCs w:val="20"/>
        </w:rPr>
        <w:t>Competence</w:t>
      </w:r>
    </w:p>
    <w:p w14:paraId="1A4FEBC9" w14:textId="77777777" w:rsidR="005817B1" w:rsidRPr="00E914CE" w:rsidRDefault="005817B1" w:rsidP="005817B1">
      <w:pPr>
        <w:numPr>
          <w:ilvl w:val="2"/>
          <w:numId w:val="3"/>
        </w:numPr>
        <w:tabs>
          <w:tab w:val="clear" w:pos="2160"/>
          <w:tab w:val="num" w:pos="-540"/>
        </w:tabs>
        <w:autoSpaceDE w:val="0"/>
        <w:autoSpaceDN w:val="0"/>
        <w:adjustRightInd w:val="0"/>
        <w:ind w:left="360" w:firstLine="0"/>
        <w:jc w:val="both"/>
        <w:rPr>
          <w:rFonts w:ascii="Verdana" w:hAnsi="Verdana" w:cs="Arial"/>
          <w:sz w:val="20"/>
          <w:szCs w:val="20"/>
        </w:rPr>
      </w:pPr>
      <w:r w:rsidRPr="00E914CE">
        <w:rPr>
          <w:rFonts w:ascii="Verdana" w:hAnsi="Verdana" w:cs="Arial"/>
          <w:sz w:val="20"/>
          <w:szCs w:val="20"/>
        </w:rPr>
        <w:t>Relationships</w:t>
      </w:r>
      <w:r>
        <w:rPr>
          <w:rFonts w:ascii="Verdana" w:hAnsi="Verdana" w:cs="Arial"/>
          <w:sz w:val="20"/>
          <w:szCs w:val="20"/>
        </w:rPr>
        <w:t xml:space="preserve"> with the Clerk/RFO and Council</w:t>
      </w:r>
    </w:p>
    <w:p w14:paraId="07153CAA" w14:textId="77777777" w:rsidR="005817B1" w:rsidRPr="003A7FC4" w:rsidRDefault="005817B1" w:rsidP="005817B1">
      <w:pPr>
        <w:numPr>
          <w:ilvl w:val="2"/>
          <w:numId w:val="3"/>
        </w:numPr>
        <w:tabs>
          <w:tab w:val="clear" w:pos="2160"/>
          <w:tab w:val="num" w:pos="-540"/>
        </w:tabs>
        <w:autoSpaceDE w:val="0"/>
        <w:autoSpaceDN w:val="0"/>
        <w:adjustRightInd w:val="0"/>
        <w:ind w:left="360" w:firstLine="0"/>
        <w:jc w:val="both"/>
        <w:rPr>
          <w:rFonts w:ascii="Verdana" w:hAnsi="Verdana" w:cs="Arial"/>
          <w:sz w:val="20"/>
          <w:szCs w:val="20"/>
        </w:rPr>
      </w:pPr>
      <w:r w:rsidRPr="00E914CE">
        <w:rPr>
          <w:rFonts w:ascii="Verdana" w:hAnsi="Verdana" w:cs="Arial"/>
          <w:sz w:val="20"/>
          <w:szCs w:val="20"/>
        </w:rPr>
        <w:t>Audit Planning and Reporting</w:t>
      </w:r>
    </w:p>
    <w:p w14:paraId="54C4F38A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22BFCE4D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(g) External Audit</w:t>
      </w:r>
    </w:p>
    <w:p w14:paraId="335A194B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The Council’s external a</w:t>
      </w:r>
      <w:r w:rsidRPr="00E914CE">
        <w:rPr>
          <w:rFonts w:ascii="Verdana" w:hAnsi="Verdana" w:cs="Arial"/>
          <w:sz w:val="20"/>
          <w:szCs w:val="20"/>
        </w:rPr>
        <w:t xml:space="preserve">uditors submit </w:t>
      </w:r>
      <w:r>
        <w:rPr>
          <w:rFonts w:ascii="Verdana" w:hAnsi="Verdana" w:cs="Arial"/>
          <w:sz w:val="20"/>
          <w:szCs w:val="20"/>
        </w:rPr>
        <w:t xml:space="preserve">an annual Certificate of Audit </w:t>
      </w:r>
      <w:r w:rsidRPr="00E914CE">
        <w:rPr>
          <w:rFonts w:ascii="Verdana" w:hAnsi="Verdana" w:cs="Arial"/>
          <w:sz w:val="20"/>
          <w:szCs w:val="20"/>
        </w:rPr>
        <w:t>which is presented to the Council.</w:t>
      </w:r>
    </w:p>
    <w:p w14:paraId="22892A5D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032AFCA4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  <w:r w:rsidRPr="00E914CE">
        <w:rPr>
          <w:rFonts w:ascii="Verdana" w:hAnsi="Verdana" w:cs="Arial"/>
          <w:b/>
          <w:bCs/>
          <w:sz w:val="20"/>
          <w:szCs w:val="20"/>
        </w:rPr>
        <w:t xml:space="preserve">4. </w:t>
      </w:r>
      <w:r w:rsidRPr="001B4255">
        <w:rPr>
          <w:rFonts w:ascii="Verdana" w:hAnsi="Verdana" w:cs="Arial"/>
          <w:b/>
          <w:bCs/>
          <w:sz w:val="20"/>
          <w:szCs w:val="20"/>
          <w:u w:val="single"/>
        </w:rPr>
        <w:t>REVIEW OF EFFECTIVENESS</w:t>
      </w:r>
    </w:p>
    <w:p w14:paraId="232AE4AA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3F93135E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E914CE">
        <w:rPr>
          <w:rFonts w:ascii="Verdana" w:hAnsi="Verdana" w:cs="Arial"/>
          <w:sz w:val="20"/>
          <w:szCs w:val="20"/>
        </w:rPr>
        <w:t>The Council has responsibility for conducting an annual revi</w:t>
      </w:r>
      <w:r>
        <w:rPr>
          <w:rFonts w:ascii="Verdana" w:hAnsi="Verdana" w:cs="Arial"/>
          <w:sz w:val="20"/>
          <w:szCs w:val="20"/>
        </w:rPr>
        <w:t>ew of the effectiveness of their internal control systems. This review is informed by the work of:</w:t>
      </w:r>
    </w:p>
    <w:p w14:paraId="085AE42E" w14:textId="77777777" w:rsidR="005817B1" w:rsidRPr="00E914CE" w:rsidRDefault="005817B1" w:rsidP="005817B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E914CE">
        <w:rPr>
          <w:rFonts w:ascii="Verdana" w:hAnsi="Verdana" w:cs="Arial"/>
          <w:sz w:val="20"/>
          <w:szCs w:val="20"/>
        </w:rPr>
        <w:t>The full Council</w:t>
      </w:r>
    </w:p>
    <w:p w14:paraId="21F062D3" w14:textId="77777777" w:rsidR="005817B1" w:rsidRPr="00E914CE" w:rsidRDefault="005817B1" w:rsidP="005817B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E914CE">
        <w:rPr>
          <w:rFonts w:ascii="Verdana" w:hAnsi="Verdana" w:cs="Arial"/>
          <w:sz w:val="20"/>
          <w:szCs w:val="20"/>
        </w:rPr>
        <w:t>The Clerk</w:t>
      </w:r>
      <w:r>
        <w:rPr>
          <w:rFonts w:ascii="Verdana" w:hAnsi="Verdana" w:cs="Arial"/>
          <w:sz w:val="20"/>
          <w:szCs w:val="20"/>
        </w:rPr>
        <w:t xml:space="preserve">/RFO </w:t>
      </w:r>
      <w:r w:rsidRPr="00E914CE">
        <w:rPr>
          <w:rFonts w:ascii="Verdana" w:hAnsi="Verdana" w:cs="Arial"/>
          <w:sz w:val="20"/>
          <w:szCs w:val="20"/>
        </w:rPr>
        <w:t>who has responsibility for the development and maintenance of the internal control environment and managing risks</w:t>
      </w:r>
    </w:p>
    <w:p w14:paraId="1E0BEF47" w14:textId="77777777" w:rsidR="005817B1" w:rsidRPr="00E914CE" w:rsidRDefault="005817B1" w:rsidP="005817B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The independent internal a</w:t>
      </w:r>
      <w:r w:rsidRPr="00E914CE">
        <w:rPr>
          <w:rFonts w:ascii="Verdana" w:hAnsi="Verdana" w:cs="Arial"/>
          <w:sz w:val="20"/>
          <w:szCs w:val="20"/>
        </w:rPr>
        <w:t>udito</w:t>
      </w:r>
      <w:r>
        <w:rPr>
          <w:rFonts w:ascii="Verdana" w:hAnsi="Verdana" w:cs="Arial"/>
          <w:sz w:val="20"/>
          <w:szCs w:val="20"/>
        </w:rPr>
        <w:t xml:space="preserve">r who reviews the Council’s </w:t>
      </w:r>
      <w:r w:rsidRPr="00E914CE">
        <w:rPr>
          <w:rFonts w:ascii="Verdana" w:hAnsi="Verdana" w:cs="Arial"/>
          <w:sz w:val="20"/>
          <w:szCs w:val="20"/>
        </w:rPr>
        <w:t>internal control</w:t>
      </w:r>
      <w:r>
        <w:rPr>
          <w:rFonts w:ascii="Verdana" w:hAnsi="Verdana" w:cs="Arial"/>
          <w:sz w:val="20"/>
          <w:szCs w:val="20"/>
        </w:rPr>
        <w:t xml:space="preserve"> systems</w:t>
      </w:r>
    </w:p>
    <w:p w14:paraId="4AE73A3A" w14:textId="77777777" w:rsidR="005817B1" w:rsidRPr="00E914CE" w:rsidRDefault="005817B1" w:rsidP="005817B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The independent external auditor who checks the Annual Return signed </w:t>
      </w:r>
      <w:r w:rsidRPr="00E914CE">
        <w:rPr>
          <w:rFonts w:ascii="Verdana" w:hAnsi="Verdana" w:cs="Arial"/>
          <w:sz w:val="20"/>
          <w:szCs w:val="20"/>
        </w:rPr>
        <w:t xml:space="preserve">by the </w:t>
      </w:r>
      <w:r>
        <w:rPr>
          <w:rFonts w:ascii="Verdana" w:hAnsi="Verdana" w:cs="Arial"/>
          <w:sz w:val="20"/>
          <w:szCs w:val="20"/>
        </w:rPr>
        <w:t>Clerk/RFO, Chairman and i</w:t>
      </w:r>
      <w:r w:rsidRPr="00E914CE">
        <w:rPr>
          <w:rFonts w:ascii="Verdana" w:hAnsi="Verdana" w:cs="Arial"/>
          <w:sz w:val="20"/>
          <w:szCs w:val="20"/>
        </w:rPr>
        <w:t xml:space="preserve">nternal </w:t>
      </w:r>
      <w:r>
        <w:rPr>
          <w:rFonts w:ascii="Verdana" w:hAnsi="Verdana" w:cs="Arial"/>
          <w:sz w:val="20"/>
          <w:szCs w:val="20"/>
        </w:rPr>
        <w:t>auditor.</w:t>
      </w:r>
    </w:p>
    <w:p w14:paraId="23B1AF32" w14:textId="77777777" w:rsidR="005817B1" w:rsidRPr="00E914CE" w:rsidRDefault="005817B1" w:rsidP="005817B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Any relevant</w:t>
      </w:r>
      <w:r w:rsidRPr="00E914CE">
        <w:rPr>
          <w:rFonts w:ascii="Verdana" w:hAnsi="Verdana" w:cs="Arial"/>
          <w:sz w:val="20"/>
          <w:szCs w:val="20"/>
        </w:rPr>
        <w:t xml:space="preserve"> issues </w:t>
      </w:r>
      <w:r>
        <w:rPr>
          <w:rFonts w:ascii="Verdana" w:hAnsi="Verdana" w:cs="Arial"/>
          <w:sz w:val="20"/>
          <w:szCs w:val="20"/>
        </w:rPr>
        <w:t>raised during the year</w:t>
      </w:r>
    </w:p>
    <w:p w14:paraId="729AC8C2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14:paraId="3714B223" w14:textId="77777777" w:rsidR="005817B1" w:rsidRPr="00E914CE" w:rsidRDefault="005817B1" w:rsidP="005817B1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3002C5B4" w14:textId="77777777" w:rsidR="005817B1" w:rsidRDefault="005817B1" w:rsidP="005817B1"/>
    <w:p w14:paraId="75674DD3" w14:textId="77777777" w:rsidR="005817B1" w:rsidRDefault="005817B1" w:rsidP="005817B1"/>
    <w:p w14:paraId="7513D90B" w14:textId="77777777" w:rsidR="00C51AFB" w:rsidRDefault="00C51AFB"/>
    <w:sectPr w:rsidR="00C51AFB" w:rsidSect="001F3465">
      <w:headerReference w:type="default" r:id="rId7"/>
      <w:footerReference w:type="even" r:id="rId8"/>
      <w:footerReference w:type="default" r:id="rId9"/>
      <w:pgSz w:w="11907" w:h="16840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01D0C" w14:textId="77777777" w:rsidR="00FF37EE" w:rsidRDefault="00FF37EE">
      <w:r>
        <w:separator/>
      </w:r>
    </w:p>
  </w:endnote>
  <w:endnote w:type="continuationSeparator" w:id="0">
    <w:p w14:paraId="1FD0A437" w14:textId="77777777" w:rsidR="00FF37EE" w:rsidRDefault="00FF3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27BFE" w14:textId="77777777" w:rsidR="001F3465" w:rsidRDefault="005817B1" w:rsidP="001F346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5BBE93" w14:textId="77777777" w:rsidR="001F3465" w:rsidRDefault="00FF37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6DEEB" w14:textId="77777777" w:rsidR="0068655F" w:rsidRDefault="005817B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5D2D051" w14:textId="77777777" w:rsidR="001F3465" w:rsidRDefault="00FF37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63539" w14:textId="77777777" w:rsidR="00FF37EE" w:rsidRDefault="00FF37EE">
      <w:r>
        <w:separator/>
      </w:r>
    </w:p>
  </w:footnote>
  <w:footnote w:type="continuationSeparator" w:id="0">
    <w:p w14:paraId="4E86657A" w14:textId="77777777" w:rsidR="00FF37EE" w:rsidRDefault="00FF3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183C7" w14:textId="77777777" w:rsidR="00CF6E3F" w:rsidRPr="005B14CA" w:rsidRDefault="005817B1" w:rsidP="00CF6E3F">
    <w:pPr>
      <w:pStyle w:val="Title"/>
      <w:jc w:val="center"/>
      <w:rPr>
        <w:rFonts w:ascii="Verdana" w:hAnsi="Verdana"/>
        <w:color w:val="auto"/>
        <w:sz w:val="40"/>
        <w:szCs w:val="40"/>
      </w:rPr>
    </w:pPr>
    <w:r>
      <w:rPr>
        <w:rFonts w:ascii="Verdana" w:hAnsi="Verdana"/>
        <w:color w:val="auto"/>
        <w:sz w:val="40"/>
        <w:szCs w:val="40"/>
      </w:rPr>
      <w:t xml:space="preserve">Monkton </w:t>
    </w:r>
    <w:r w:rsidRPr="005B14CA">
      <w:rPr>
        <w:rFonts w:ascii="Verdana" w:hAnsi="Verdana"/>
        <w:color w:val="auto"/>
        <w:sz w:val="40"/>
        <w:szCs w:val="40"/>
      </w:rPr>
      <w:t>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81DEB"/>
    <w:multiLevelType w:val="hybridMultilevel"/>
    <w:tmpl w:val="027A5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B0987"/>
    <w:multiLevelType w:val="hybridMultilevel"/>
    <w:tmpl w:val="B98CAB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DC0B33"/>
    <w:multiLevelType w:val="hybridMultilevel"/>
    <w:tmpl w:val="B7E66F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878539">
    <w:abstractNumId w:val="1"/>
  </w:num>
  <w:num w:numId="2" w16cid:durableId="1732999807">
    <w:abstractNumId w:val="2"/>
  </w:num>
  <w:num w:numId="3" w16cid:durableId="964506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7B1"/>
    <w:rsid w:val="005817B1"/>
    <w:rsid w:val="00BD701F"/>
    <w:rsid w:val="00C51AFB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64FB2"/>
  <w15:chartTrackingRefBased/>
  <w15:docId w15:val="{08237B84-9BE9-4F1C-AFD8-A24A2AE3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817B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7B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5817B1"/>
  </w:style>
  <w:style w:type="paragraph" w:styleId="Title">
    <w:name w:val="Title"/>
    <w:basedOn w:val="Normal"/>
    <w:next w:val="Normal"/>
    <w:link w:val="TitleChar"/>
    <w:uiPriority w:val="10"/>
    <w:qFormat/>
    <w:rsid w:val="005817B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17B1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690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Archer</dc:creator>
  <cp:keywords/>
  <dc:description/>
  <cp:lastModifiedBy>Sara Archer</cp:lastModifiedBy>
  <cp:revision>3</cp:revision>
  <dcterms:created xsi:type="dcterms:W3CDTF">2022-06-28T09:25:00Z</dcterms:created>
  <dcterms:modified xsi:type="dcterms:W3CDTF">2022-06-30T08:45:00Z</dcterms:modified>
</cp:coreProperties>
</file>